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Style w:val="8"/>
          <w:rFonts w:hint="eastAsia" w:ascii="宋体" w:hAnsi="宋体" w:eastAsia="宋体" w:cs="宋体"/>
          <w:b/>
          <w:bCs/>
          <w:i w:val="0"/>
          <w:caps w:val="0"/>
          <w:spacing w:val="0"/>
          <w:w w:val="100"/>
          <w:kern w:val="2"/>
          <w:sz w:val="44"/>
          <w:szCs w:val="44"/>
          <w:lang w:val="en-US" w:eastAsia="zh-CN" w:bidi="ar-SA"/>
        </w:rPr>
      </w:pPr>
      <w:r>
        <w:rPr>
          <w:rStyle w:val="8"/>
          <w:rFonts w:hint="eastAsia" w:ascii="宋体" w:hAnsi="宋体" w:eastAsia="宋体" w:cs="宋体"/>
          <w:b/>
          <w:bCs/>
          <w:i w:val="0"/>
          <w:caps w:val="0"/>
          <w:spacing w:val="0"/>
          <w:w w:val="100"/>
          <w:kern w:val="2"/>
          <w:sz w:val="44"/>
          <w:szCs w:val="44"/>
          <w:lang w:val="en-US" w:eastAsia="zh-CN" w:bidi="ar-SA"/>
        </w:rPr>
        <w:t>海南青年学生党校入党积极分子培训</w:t>
      </w:r>
    </w:p>
    <w:p>
      <w:pPr>
        <w:snapToGrid/>
        <w:spacing w:before="0" w:beforeAutospacing="0" w:after="0" w:afterAutospacing="0" w:line="560" w:lineRule="exact"/>
        <w:jc w:val="center"/>
        <w:textAlignment w:val="baseline"/>
        <w:rPr>
          <w:rStyle w:val="8"/>
          <w:rFonts w:hint="eastAsia" w:ascii="宋体" w:hAnsi="宋体" w:eastAsia="宋体" w:cs="宋体"/>
          <w:b/>
          <w:bCs/>
          <w:i w:val="0"/>
          <w:caps w:val="0"/>
          <w:spacing w:val="0"/>
          <w:w w:val="100"/>
          <w:kern w:val="2"/>
          <w:sz w:val="44"/>
          <w:szCs w:val="44"/>
          <w:lang w:val="en-US" w:eastAsia="zh-CN" w:bidi="ar-SA"/>
        </w:rPr>
      </w:pPr>
      <w:r>
        <w:rPr>
          <w:rStyle w:val="8"/>
          <w:rFonts w:hint="eastAsia" w:ascii="宋体" w:hAnsi="宋体" w:eastAsia="宋体" w:cs="宋体"/>
          <w:b/>
          <w:bCs/>
          <w:i w:val="0"/>
          <w:caps w:val="0"/>
          <w:spacing w:val="0"/>
          <w:w w:val="100"/>
          <w:kern w:val="2"/>
          <w:sz w:val="44"/>
          <w:szCs w:val="44"/>
          <w:lang w:val="en-US" w:eastAsia="zh-CN" w:bidi="ar-SA"/>
        </w:rPr>
        <w:t>暂行规定</w:t>
      </w:r>
    </w:p>
    <w:p>
      <w:pPr>
        <w:snapToGrid/>
        <w:spacing w:before="0" w:beforeAutospacing="0" w:after="0" w:afterAutospacing="0" w:line="560" w:lineRule="exact"/>
        <w:jc w:val="both"/>
        <w:textAlignment w:val="baseline"/>
        <w:rPr>
          <w:rStyle w:val="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560" w:lineRule="exact"/>
        <w:ind w:firstLine="640" w:firstLineChars="200"/>
        <w:jc w:val="left"/>
        <w:textAlignment w:val="baseline"/>
        <w:rPr>
          <w:rStyle w:val="8"/>
          <w:rFonts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为认真做好入党积极分子的培养教育工作，切实提高入党积极分子队伍整体素质，夯实发展党员工作基础，根据《中国共产党章程》《中国共产党发展党员工作细则》等规定，</w:t>
      </w:r>
      <w:r>
        <w:rPr>
          <w:rStyle w:val="8"/>
          <w:rFonts w:hint="eastAsia" w:ascii="仿宋" w:hAnsi="仿宋" w:eastAsia="仿宋"/>
          <w:b w:val="0"/>
          <w:i w:val="0"/>
          <w:caps w:val="0"/>
          <w:spacing w:val="0"/>
          <w:w w:val="100"/>
          <w:kern w:val="2"/>
          <w:sz w:val="32"/>
          <w:szCs w:val="32"/>
          <w:lang w:val="en-US" w:eastAsia="zh-CN" w:bidi="ar-SA"/>
        </w:rPr>
        <w:t>结合学校实际，制定本规定</w:t>
      </w:r>
      <w:r>
        <w:rPr>
          <w:rStyle w:val="8"/>
          <w:rFonts w:hint="eastAsia" w:ascii="仿宋" w:hAnsi="仿宋" w:eastAsia="仿宋"/>
          <w:b w:val="0"/>
          <w:i w:val="0"/>
          <w:caps w:val="0"/>
          <w:color w:val="000000"/>
          <w:spacing w:val="0"/>
          <w:w w:val="100"/>
          <w:kern w:val="2"/>
          <w:sz w:val="32"/>
          <w:szCs w:val="32"/>
          <w:lang w:val="en-US" w:eastAsia="zh-CN" w:bidi="ar-SA"/>
        </w:rPr>
        <w:t>。</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ascii="黑体" w:hAnsi="黑体" w:eastAsia="黑体"/>
          <w:b w:val="0"/>
          <w:bCs w:val="0"/>
          <w:i w:val="0"/>
          <w:caps w:val="0"/>
          <w:color w:val="000000"/>
          <w:spacing w:val="0"/>
          <w:w w:val="100"/>
          <w:kern w:val="2"/>
          <w:sz w:val="32"/>
          <w:szCs w:val="32"/>
          <w:lang w:val="en-US" w:eastAsia="zh-CN" w:bidi="ar-SA"/>
        </w:rPr>
        <w:t>一、培训目的</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按照《中国共产党发展党员工作细则》要求，对入党积极分子进行马克思列宁主义、毛泽东思想和中国特色社会主义理论体系教育，使之明确党的性质、纲领、宗旨、组织原则和纪律，对党的基本理论知识和习近平新时代中国特色社会主义思想有更深刻的理解，不断提高入党积极分子思想素质，强化政治意识，端正入党动机，发挥示范带头作用，向党员标准看齐，以确保发展党员质量。</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二</w:t>
      </w:r>
      <w:r>
        <w:rPr>
          <w:rStyle w:val="8"/>
          <w:rFonts w:ascii="黑体" w:hAnsi="黑体" w:eastAsia="黑体"/>
          <w:b w:val="0"/>
          <w:bCs w:val="0"/>
          <w:i w:val="0"/>
          <w:caps w:val="0"/>
          <w:color w:val="000000"/>
          <w:spacing w:val="0"/>
          <w:w w:val="100"/>
          <w:kern w:val="2"/>
          <w:sz w:val="32"/>
          <w:szCs w:val="32"/>
          <w:lang w:val="en-US" w:eastAsia="zh-CN" w:bidi="ar-SA"/>
        </w:rPr>
        <w:t>、培训对象</w:t>
      </w:r>
    </w:p>
    <w:p>
      <w:pPr>
        <w:snapToGrid/>
        <w:spacing w:before="0" w:beforeAutospacing="0" w:after="0" w:afterAutospacing="0" w:line="560" w:lineRule="exact"/>
        <w:ind w:firstLine="640" w:firstLineChars="200"/>
        <w:jc w:val="left"/>
        <w:textAlignment w:val="baseline"/>
        <w:rPr>
          <w:rStyle w:val="8"/>
          <w:rFonts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培训对象为已正式递交书面入党申请书，并经党支部确定为入党积极分子的教职工、学生</w:t>
      </w:r>
      <w:r>
        <w:rPr>
          <w:rStyle w:val="8"/>
          <w:rFonts w:ascii="仿宋" w:hAnsi="仿宋" w:eastAsia="仿宋"/>
          <w:b w:val="0"/>
          <w:i w:val="0"/>
          <w:caps w:val="0"/>
          <w:color w:val="000000"/>
          <w:spacing w:val="0"/>
          <w:w w:val="100"/>
          <w:kern w:val="2"/>
          <w:sz w:val="32"/>
          <w:szCs w:val="32"/>
          <w:lang w:val="en-US" w:eastAsia="zh-CN" w:bidi="ar-SA"/>
        </w:rPr>
        <w:t>。</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三</w:t>
      </w:r>
      <w:r>
        <w:rPr>
          <w:rStyle w:val="8"/>
          <w:rFonts w:ascii="黑体" w:hAnsi="黑体" w:eastAsia="黑体"/>
          <w:b w:val="0"/>
          <w:bCs w:val="0"/>
          <w:i w:val="0"/>
          <w:caps w:val="0"/>
          <w:color w:val="000000"/>
          <w:spacing w:val="0"/>
          <w:w w:val="100"/>
          <w:kern w:val="2"/>
          <w:sz w:val="32"/>
          <w:szCs w:val="32"/>
          <w:lang w:val="en-US" w:eastAsia="zh-CN" w:bidi="ar-SA"/>
        </w:rPr>
        <w:t>、培训时间</w:t>
      </w:r>
    </w:p>
    <w:p>
      <w:pPr>
        <w:snapToGrid/>
        <w:spacing w:before="0" w:beforeAutospacing="0" w:after="0" w:afterAutospacing="0"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每年培训两期，每期培训理论专题讲座不少于20学时，具体时间、地点另行安排。</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四</w:t>
      </w:r>
      <w:r>
        <w:rPr>
          <w:rStyle w:val="8"/>
          <w:rFonts w:ascii="黑体" w:hAnsi="黑体" w:eastAsia="黑体"/>
          <w:b w:val="0"/>
          <w:bCs w:val="0"/>
          <w:i w:val="0"/>
          <w:caps w:val="0"/>
          <w:color w:val="000000"/>
          <w:spacing w:val="0"/>
          <w:w w:val="100"/>
          <w:kern w:val="2"/>
          <w:sz w:val="32"/>
          <w:szCs w:val="32"/>
          <w:lang w:val="en-US" w:eastAsia="zh-CN" w:bidi="ar-SA"/>
        </w:rPr>
        <w:t>、培训形式</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培训实行理论专题讲座、实践教学研修和自学研修相结合。理论专题讲座由海南青年学生党校邀请校内外党课专家主讲。实践教学研修和自学研修可与学生时事政策教育、学生党团活动等环节相结合，由各党总支负责组织实施。</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五</w:t>
      </w:r>
      <w:r>
        <w:rPr>
          <w:rStyle w:val="8"/>
          <w:rFonts w:ascii="黑体" w:hAnsi="黑体" w:eastAsia="黑体"/>
          <w:b w:val="0"/>
          <w:bCs w:val="0"/>
          <w:i w:val="0"/>
          <w:caps w:val="0"/>
          <w:color w:val="000000"/>
          <w:spacing w:val="0"/>
          <w:w w:val="100"/>
          <w:kern w:val="2"/>
          <w:sz w:val="32"/>
          <w:szCs w:val="32"/>
          <w:lang w:val="en-US" w:eastAsia="zh-CN" w:bidi="ar-SA"/>
        </w:rPr>
        <w:t>、培训内容</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（一）理论专题讲座：以政党与中国政党制度、中国共产党历史、《党章》与党的基本理论、努力做一名合格共产党员等为主要内容集中授课；</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（二）实践教学研修：包括参观考察、社会实践、座谈会等形式；</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（三）自学研修：以党章党规、党史、海南自贸港建设相关文件为主要内容。</w:t>
      </w:r>
    </w:p>
    <w:p>
      <w:pPr>
        <w:snapToGrid/>
        <w:spacing w:before="0" w:beforeAutospacing="0" w:after="0" w:afterAutospacing="0" w:line="560" w:lineRule="exact"/>
        <w:jc w:val="center"/>
        <w:textAlignment w:val="baseline"/>
        <w:rPr>
          <w:rStyle w:val="8"/>
          <w:rFonts w:hint="eastAsia" w:ascii="仿宋" w:hAnsi="仿宋" w:eastAsia="仿宋"/>
          <w:b/>
          <w:bCs/>
          <w:i w:val="0"/>
          <w:caps w:val="0"/>
          <w:color w:val="000000"/>
          <w:spacing w:val="0"/>
          <w:w w:val="100"/>
          <w:kern w:val="2"/>
          <w:sz w:val="32"/>
          <w:szCs w:val="32"/>
          <w:lang w:val="en-US" w:eastAsia="zh-CN" w:bidi="ar-SA"/>
        </w:rPr>
      </w:pPr>
      <w:r>
        <w:rPr>
          <w:rStyle w:val="8"/>
          <w:rFonts w:hint="eastAsia" w:ascii="仿宋" w:hAnsi="仿宋" w:eastAsia="仿宋"/>
          <w:b/>
          <w:bCs/>
          <w:i w:val="0"/>
          <w:caps w:val="0"/>
          <w:color w:val="000000"/>
          <w:spacing w:val="0"/>
          <w:w w:val="100"/>
          <w:kern w:val="2"/>
          <w:sz w:val="32"/>
          <w:szCs w:val="32"/>
          <w:lang w:val="en-US" w:eastAsia="zh-CN" w:bidi="ar-SA"/>
        </w:rPr>
        <w:t>理论专题讲座模块</w:t>
      </w:r>
    </w:p>
    <w:tbl>
      <w:tblPr>
        <w:tblStyle w:val="5"/>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4932"/>
        <w:gridCol w:w="1690"/>
      </w:tblGrid>
      <w:tr>
        <w:tblPrEx>
          <w:tblCellMar>
            <w:top w:w="0" w:type="dxa"/>
            <w:left w:w="108" w:type="dxa"/>
            <w:bottom w:w="0" w:type="dxa"/>
            <w:right w:w="108" w:type="dxa"/>
          </w:tblCellMar>
        </w:tblPrEx>
        <w:tc>
          <w:tcPr>
            <w:tcW w:w="2289" w:type="dxa"/>
            <w:vAlign w:val="center"/>
          </w:tcPr>
          <w:p>
            <w:pPr>
              <w:snapToGrid/>
              <w:spacing w:before="0" w:beforeAutospacing="0" w:after="0" w:afterAutospacing="0" w:line="560" w:lineRule="exact"/>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理论培训专题</w:t>
            </w:r>
          </w:p>
        </w:tc>
        <w:tc>
          <w:tcPr>
            <w:tcW w:w="4932" w:type="dxa"/>
            <w:vAlign w:val="center"/>
          </w:tcPr>
          <w:p>
            <w:pPr>
              <w:snapToGrid/>
              <w:spacing w:before="0" w:beforeAutospacing="0" w:after="0" w:afterAutospacing="0" w:line="560" w:lineRule="exact"/>
              <w:jc w:val="center"/>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主要内容</w:t>
            </w:r>
          </w:p>
        </w:tc>
        <w:tc>
          <w:tcPr>
            <w:tcW w:w="1690" w:type="dxa"/>
            <w:vAlign w:val="center"/>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专题一</w:t>
            </w:r>
          </w:p>
        </w:tc>
        <w:tc>
          <w:tcPr>
            <w:tcW w:w="4932"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政党与中国政党制度</w:t>
            </w:r>
          </w:p>
        </w:tc>
        <w:tc>
          <w:tcPr>
            <w:tcW w:w="1690"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default" w:ascii="仿宋" w:hAnsi="仿宋" w:eastAsia="仿宋"/>
                <w:b w:val="0"/>
                <w:i w:val="0"/>
                <w:caps w:val="0"/>
                <w:color w:val="000000"/>
                <w:spacing w:val="0"/>
                <w:w w:val="100"/>
                <w:kern w:val="2"/>
                <w:sz w:val="32"/>
                <w:szCs w:val="32"/>
                <w:lang w:val="en-US" w:eastAsia="zh-CN" w:bidi="ar-SA"/>
              </w:rPr>
              <w:t>4</w:t>
            </w:r>
            <w:r>
              <w:rPr>
                <w:rStyle w:val="8"/>
                <w:rFonts w:hint="eastAsia" w:ascii="仿宋" w:hAnsi="仿宋" w:eastAsia="仿宋"/>
                <w:b w:val="0"/>
                <w:i w:val="0"/>
                <w:caps w:val="0"/>
                <w:color w:val="000000"/>
                <w:spacing w:val="0"/>
                <w:w w:val="100"/>
                <w:kern w:val="2"/>
                <w:sz w:val="32"/>
                <w:szCs w:val="32"/>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9" w:type="dxa"/>
            <w:vAlign w:val="center"/>
          </w:tcPr>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专题二</w:t>
            </w:r>
          </w:p>
        </w:tc>
        <w:tc>
          <w:tcPr>
            <w:tcW w:w="4932"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中国共产党的历史</w:t>
            </w:r>
          </w:p>
        </w:tc>
        <w:tc>
          <w:tcPr>
            <w:tcW w:w="1690" w:type="dxa"/>
          </w:tcPr>
          <w:p>
            <w:pPr>
              <w:snapToGrid/>
              <w:spacing w:before="0" w:beforeAutospacing="0" w:after="0" w:afterAutospacing="0" w:line="560" w:lineRule="exact"/>
              <w:jc w:val="center"/>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default" w:ascii="仿宋" w:hAnsi="仿宋" w:eastAsia="仿宋"/>
                <w:b w:val="0"/>
                <w:i w:val="0"/>
                <w:caps w:val="0"/>
                <w:color w:val="000000"/>
                <w:spacing w:val="0"/>
                <w:w w:val="100"/>
                <w:kern w:val="2"/>
                <w:sz w:val="32"/>
                <w:szCs w:val="32"/>
                <w:lang w:val="en-US" w:eastAsia="zh-CN" w:bidi="ar-SA"/>
              </w:rPr>
              <w:t>4</w:t>
            </w:r>
            <w:r>
              <w:rPr>
                <w:rStyle w:val="8"/>
                <w:rFonts w:hint="eastAsia" w:ascii="仿宋" w:hAnsi="仿宋" w:eastAsia="仿宋"/>
                <w:b w:val="0"/>
                <w:i w:val="0"/>
                <w:caps w:val="0"/>
                <w:color w:val="000000"/>
                <w:spacing w:val="0"/>
                <w:w w:val="100"/>
                <w:kern w:val="2"/>
                <w:sz w:val="32"/>
                <w:szCs w:val="32"/>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专题三</w:t>
            </w:r>
          </w:p>
        </w:tc>
        <w:tc>
          <w:tcPr>
            <w:tcW w:w="4932"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《党章》与党的基本理论</w:t>
            </w:r>
          </w:p>
        </w:tc>
        <w:tc>
          <w:tcPr>
            <w:tcW w:w="1690" w:type="dxa"/>
          </w:tcPr>
          <w:p>
            <w:pPr>
              <w:snapToGrid/>
              <w:spacing w:before="0" w:beforeAutospacing="0" w:after="0" w:afterAutospacing="0" w:line="560" w:lineRule="exact"/>
              <w:jc w:val="center"/>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default" w:ascii="仿宋" w:hAnsi="仿宋" w:eastAsia="仿宋"/>
                <w:b w:val="0"/>
                <w:i w:val="0"/>
                <w:caps w:val="0"/>
                <w:color w:val="000000"/>
                <w:spacing w:val="0"/>
                <w:w w:val="100"/>
                <w:kern w:val="2"/>
                <w:sz w:val="32"/>
                <w:szCs w:val="32"/>
                <w:lang w:val="en-US" w:eastAsia="zh-CN" w:bidi="ar-SA"/>
              </w:rPr>
              <w:t>4</w:t>
            </w:r>
            <w:r>
              <w:rPr>
                <w:rStyle w:val="8"/>
                <w:rFonts w:hint="eastAsia" w:ascii="仿宋" w:hAnsi="仿宋" w:eastAsia="仿宋"/>
                <w:b w:val="0"/>
                <w:i w:val="0"/>
                <w:caps w:val="0"/>
                <w:color w:val="000000"/>
                <w:spacing w:val="0"/>
                <w:w w:val="100"/>
                <w:kern w:val="2"/>
                <w:sz w:val="32"/>
                <w:szCs w:val="32"/>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专题四</w:t>
            </w:r>
          </w:p>
        </w:tc>
        <w:tc>
          <w:tcPr>
            <w:tcW w:w="4932"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努力做一名合格共产党员</w:t>
            </w:r>
          </w:p>
        </w:tc>
        <w:tc>
          <w:tcPr>
            <w:tcW w:w="1690" w:type="dxa"/>
          </w:tcPr>
          <w:p>
            <w:pPr>
              <w:snapToGrid/>
              <w:spacing w:before="0" w:beforeAutospacing="0" w:after="0" w:afterAutospacing="0" w:line="560" w:lineRule="exact"/>
              <w:jc w:val="center"/>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default" w:ascii="仿宋" w:hAnsi="仿宋" w:eastAsia="仿宋"/>
                <w:b w:val="0"/>
                <w:i w:val="0"/>
                <w:caps w:val="0"/>
                <w:color w:val="000000"/>
                <w:spacing w:val="0"/>
                <w:w w:val="100"/>
                <w:kern w:val="2"/>
                <w:sz w:val="32"/>
                <w:szCs w:val="32"/>
                <w:lang w:val="en-US" w:eastAsia="zh-CN" w:bidi="ar-SA"/>
              </w:rPr>
              <w:t>4</w:t>
            </w:r>
            <w:r>
              <w:rPr>
                <w:rStyle w:val="8"/>
                <w:rFonts w:hint="eastAsia" w:ascii="仿宋" w:hAnsi="仿宋" w:eastAsia="仿宋"/>
                <w:b w:val="0"/>
                <w:i w:val="0"/>
                <w:caps w:val="0"/>
                <w:color w:val="000000"/>
                <w:spacing w:val="0"/>
                <w:w w:val="100"/>
                <w:kern w:val="2"/>
                <w:sz w:val="32"/>
                <w:szCs w:val="32"/>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center"/>
          </w:tcPr>
          <w:p>
            <w:pPr>
              <w:snapToGrid/>
              <w:spacing w:before="0" w:beforeAutospacing="0" w:after="0" w:afterAutospacing="0" w:line="560" w:lineRule="exact"/>
              <w:ind w:firstLine="640" w:firstLineChars="200"/>
              <w:jc w:val="left"/>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专题五</w:t>
            </w:r>
          </w:p>
        </w:tc>
        <w:tc>
          <w:tcPr>
            <w:tcW w:w="4932"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琼台红色文化</w:t>
            </w:r>
          </w:p>
        </w:tc>
        <w:tc>
          <w:tcPr>
            <w:tcW w:w="1690" w:type="dxa"/>
          </w:tcPr>
          <w:p>
            <w:pPr>
              <w:snapToGrid/>
              <w:spacing w:before="0" w:beforeAutospacing="0" w:after="0" w:afterAutospacing="0" w:line="560" w:lineRule="exact"/>
              <w:jc w:val="center"/>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default" w:ascii="仿宋" w:hAnsi="仿宋" w:eastAsia="仿宋"/>
                <w:b w:val="0"/>
                <w:i w:val="0"/>
                <w:caps w:val="0"/>
                <w:color w:val="000000"/>
                <w:spacing w:val="0"/>
                <w:w w:val="100"/>
                <w:kern w:val="2"/>
                <w:sz w:val="32"/>
                <w:szCs w:val="32"/>
                <w:lang w:val="en-US" w:eastAsia="zh-CN" w:bidi="ar-SA"/>
              </w:rPr>
              <w:t>4</w:t>
            </w:r>
            <w:r>
              <w:rPr>
                <w:rStyle w:val="8"/>
                <w:rFonts w:hint="eastAsia" w:ascii="仿宋" w:hAnsi="仿宋" w:eastAsia="仿宋"/>
                <w:b w:val="0"/>
                <w:i w:val="0"/>
                <w:caps w:val="0"/>
                <w:color w:val="000000"/>
                <w:spacing w:val="0"/>
                <w:w w:val="100"/>
                <w:kern w:val="2"/>
                <w:sz w:val="32"/>
                <w:szCs w:val="32"/>
                <w:lang w:val="en-US" w:eastAsia="zh-CN" w:bidi="ar-SA"/>
              </w:rPr>
              <w:t>学时</w:t>
            </w:r>
          </w:p>
        </w:tc>
      </w:tr>
    </w:tbl>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六</w:t>
      </w:r>
      <w:r>
        <w:rPr>
          <w:rStyle w:val="8"/>
          <w:rFonts w:ascii="黑体" w:hAnsi="黑体" w:eastAsia="黑体"/>
          <w:b w:val="0"/>
          <w:bCs w:val="0"/>
          <w:i w:val="0"/>
          <w:caps w:val="0"/>
          <w:color w:val="000000"/>
          <w:spacing w:val="0"/>
          <w:w w:val="100"/>
          <w:kern w:val="2"/>
          <w:sz w:val="32"/>
          <w:szCs w:val="32"/>
          <w:lang w:val="en-US" w:eastAsia="zh-CN" w:bidi="ar-SA"/>
        </w:rPr>
        <w:t>、培训要求</w:t>
      </w:r>
    </w:p>
    <w:p>
      <w:pPr>
        <w:snapToGrid/>
        <w:spacing w:before="0" w:beforeAutospacing="0" w:after="0" w:afterAutospacing="0" w:line="560" w:lineRule="exact"/>
        <w:ind w:firstLine="640" w:firstLineChars="200"/>
        <w:jc w:val="left"/>
        <w:textAlignment w:val="baseline"/>
        <w:rPr>
          <w:rStyle w:val="8"/>
          <w:rFonts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（一）参加入党积极分子培训班的学习是发展党员工作的必经环节，学员在培训学习期间，要认真听课，主动学习，理论联系实际，充分发挥学习的主动性；</w:t>
      </w:r>
    </w:p>
    <w:p>
      <w:pPr>
        <w:snapToGrid/>
        <w:spacing w:before="0" w:beforeAutospacing="0" w:after="0" w:afterAutospacing="0" w:line="560" w:lineRule="exact"/>
        <w:ind w:firstLine="640" w:firstLineChars="200"/>
        <w:jc w:val="left"/>
        <w:textAlignment w:val="baseline"/>
        <w:rPr>
          <w:rStyle w:val="8"/>
          <w:rFonts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（二）</w:t>
      </w:r>
      <w:r>
        <w:rPr>
          <w:rStyle w:val="8"/>
          <w:rFonts w:ascii="仿宋" w:hAnsi="仿宋" w:eastAsia="仿宋"/>
          <w:b w:val="0"/>
          <w:i w:val="0"/>
          <w:caps w:val="0"/>
          <w:color w:val="000000"/>
          <w:spacing w:val="0"/>
          <w:w w:val="100"/>
          <w:kern w:val="2"/>
          <w:sz w:val="32"/>
          <w:szCs w:val="32"/>
          <w:lang w:val="en-US" w:eastAsia="zh-CN" w:bidi="ar-SA"/>
        </w:rPr>
        <w:t>严格遵守</w:t>
      </w:r>
      <w:r>
        <w:rPr>
          <w:rStyle w:val="8"/>
          <w:rFonts w:hint="eastAsia" w:ascii="仿宋" w:hAnsi="仿宋" w:eastAsia="仿宋"/>
          <w:b w:val="0"/>
          <w:i w:val="0"/>
          <w:caps w:val="0"/>
          <w:color w:val="000000"/>
          <w:spacing w:val="0"/>
          <w:w w:val="100"/>
          <w:kern w:val="2"/>
          <w:sz w:val="32"/>
          <w:szCs w:val="32"/>
          <w:lang w:val="en-US" w:eastAsia="zh-CN" w:bidi="ar-SA"/>
        </w:rPr>
        <w:t>培训</w:t>
      </w:r>
      <w:r>
        <w:rPr>
          <w:rStyle w:val="8"/>
          <w:rFonts w:ascii="仿宋" w:hAnsi="仿宋" w:eastAsia="仿宋"/>
          <w:b w:val="0"/>
          <w:i w:val="0"/>
          <w:caps w:val="0"/>
          <w:color w:val="000000"/>
          <w:spacing w:val="0"/>
          <w:w w:val="100"/>
          <w:kern w:val="2"/>
          <w:sz w:val="32"/>
          <w:szCs w:val="32"/>
          <w:lang w:val="en-US" w:eastAsia="zh-CN" w:bidi="ar-SA"/>
        </w:rPr>
        <w:t>管理规定和课堂纪律，严肃考勤，严格管理，</w:t>
      </w:r>
      <w:r>
        <w:rPr>
          <w:rStyle w:val="8"/>
          <w:rFonts w:hint="eastAsia" w:ascii="仿宋" w:hAnsi="仿宋" w:eastAsia="仿宋"/>
          <w:b w:val="0"/>
          <w:i w:val="0"/>
          <w:caps w:val="0"/>
          <w:color w:val="000000"/>
          <w:spacing w:val="0"/>
          <w:w w:val="100"/>
          <w:kern w:val="2"/>
          <w:sz w:val="32"/>
          <w:szCs w:val="32"/>
          <w:lang w:val="en-US" w:eastAsia="zh-CN" w:bidi="ar-SA"/>
        </w:rPr>
        <w:t>有特殊情况须提前向班主任请假，事后主动补课，</w:t>
      </w:r>
      <w:r>
        <w:rPr>
          <w:rStyle w:val="8"/>
          <w:rFonts w:ascii="仿宋" w:hAnsi="仿宋" w:eastAsia="仿宋"/>
          <w:b w:val="0"/>
          <w:i w:val="0"/>
          <w:caps w:val="0"/>
          <w:color w:val="000000"/>
          <w:spacing w:val="0"/>
          <w:w w:val="100"/>
          <w:kern w:val="2"/>
          <w:sz w:val="32"/>
          <w:szCs w:val="32"/>
          <w:lang w:val="en-US" w:eastAsia="zh-CN" w:bidi="ar-SA"/>
        </w:rPr>
        <w:t>缺勤达1/4学时者培训不合格</w:t>
      </w:r>
      <w:r>
        <w:rPr>
          <w:rStyle w:val="8"/>
          <w:rFonts w:hint="eastAsia" w:ascii="仿宋" w:hAnsi="仿宋" w:eastAsia="仿宋"/>
          <w:b w:val="0"/>
          <w:i w:val="0"/>
          <w:caps w:val="0"/>
          <w:color w:val="000000"/>
          <w:spacing w:val="0"/>
          <w:w w:val="100"/>
          <w:kern w:val="2"/>
          <w:sz w:val="32"/>
          <w:szCs w:val="32"/>
          <w:lang w:val="en-US" w:eastAsia="zh-CN" w:bidi="ar-SA"/>
        </w:rPr>
        <w:t>；</w:t>
      </w:r>
    </w:p>
    <w:p>
      <w:pPr>
        <w:snapToGrid/>
        <w:spacing w:before="0" w:beforeAutospacing="0" w:after="0" w:afterAutospacing="0" w:line="560" w:lineRule="exact"/>
        <w:ind w:firstLine="640" w:firstLineChars="200"/>
        <w:jc w:val="left"/>
        <w:textAlignment w:val="baseline"/>
        <w:rPr>
          <w:rStyle w:val="8"/>
          <w:rFonts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七</w:t>
      </w:r>
      <w:r>
        <w:rPr>
          <w:rStyle w:val="8"/>
          <w:rFonts w:ascii="黑体" w:hAnsi="黑体" w:eastAsia="黑体"/>
          <w:b w:val="0"/>
          <w:bCs w:val="0"/>
          <w:i w:val="0"/>
          <w:caps w:val="0"/>
          <w:color w:val="000000"/>
          <w:spacing w:val="0"/>
          <w:w w:val="100"/>
          <w:kern w:val="2"/>
          <w:sz w:val="32"/>
          <w:szCs w:val="32"/>
          <w:lang w:val="en-US" w:eastAsia="zh-CN" w:bidi="ar-SA"/>
        </w:rPr>
        <w:t>、</w:t>
      </w:r>
      <w:r>
        <w:rPr>
          <w:rStyle w:val="8"/>
          <w:rFonts w:hint="eastAsia" w:ascii="黑体" w:hAnsi="黑体" w:eastAsia="黑体"/>
          <w:b w:val="0"/>
          <w:bCs w:val="0"/>
          <w:i w:val="0"/>
          <w:caps w:val="0"/>
          <w:color w:val="000000"/>
          <w:spacing w:val="0"/>
          <w:w w:val="100"/>
          <w:kern w:val="2"/>
          <w:sz w:val="32"/>
          <w:szCs w:val="32"/>
          <w:lang w:val="en-US" w:eastAsia="zh-CN" w:bidi="ar-SA"/>
        </w:rPr>
        <w:t>考核与</w:t>
      </w:r>
      <w:r>
        <w:rPr>
          <w:rStyle w:val="8"/>
          <w:rFonts w:ascii="黑体" w:hAnsi="黑体" w:eastAsia="黑体"/>
          <w:b w:val="0"/>
          <w:bCs w:val="0"/>
          <w:i w:val="0"/>
          <w:caps w:val="0"/>
          <w:color w:val="000000"/>
          <w:spacing w:val="0"/>
          <w:w w:val="100"/>
          <w:kern w:val="2"/>
          <w:sz w:val="32"/>
          <w:szCs w:val="32"/>
          <w:lang w:val="en-US" w:eastAsia="zh-CN" w:bidi="ar-SA"/>
        </w:rPr>
        <w:t>成绩评定</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考核包括平时考核和结业理论考试</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（一）平时考核包括：考勤、思想小结。</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考勤：包括出勤率、课堂纪律、参加活动等情况。</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思想小结：结合思想实际，着重就党校学习的感受与体会、思想与认识等，谈谈今后怎样以实际行动争取入党，认真撰写一篇不少于1500字的思想小结。</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（二）结业理论考试：重点考查入党动机、党章、党的基本理论知识、习近平新时代中国特色社会主义思想、“四史”等相关知识。</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（三）考核成绩的计算</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结业理论考试占60%，平时考核占40%。</w:t>
      </w:r>
    </w:p>
    <w:p>
      <w:pPr>
        <w:snapToGrid/>
        <w:spacing w:before="0" w:beforeAutospacing="0" w:after="0" w:afterAutospacing="0" w:line="560" w:lineRule="exact"/>
        <w:ind w:firstLine="640" w:firstLineChars="200"/>
        <w:jc w:val="left"/>
        <w:textAlignment w:val="baseline"/>
        <w:rPr>
          <w:rStyle w:val="8"/>
          <w:rFonts w:hint="default"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八</w:t>
      </w:r>
      <w:r>
        <w:rPr>
          <w:rStyle w:val="8"/>
          <w:rFonts w:ascii="黑体" w:hAnsi="黑体" w:eastAsia="黑体"/>
          <w:b w:val="0"/>
          <w:bCs w:val="0"/>
          <w:i w:val="0"/>
          <w:caps w:val="0"/>
          <w:color w:val="000000"/>
          <w:spacing w:val="0"/>
          <w:w w:val="100"/>
          <w:kern w:val="2"/>
          <w:sz w:val="32"/>
          <w:szCs w:val="32"/>
          <w:lang w:val="en-US" w:eastAsia="zh-CN" w:bidi="ar-SA"/>
        </w:rPr>
        <w:t>、</w:t>
      </w:r>
      <w:r>
        <w:rPr>
          <w:rStyle w:val="8"/>
          <w:rFonts w:hint="eastAsia" w:ascii="黑体" w:hAnsi="黑体" w:eastAsia="黑体"/>
          <w:b w:val="0"/>
          <w:bCs w:val="0"/>
          <w:i w:val="0"/>
          <w:caps w:val="0"/>
          <w:color w:val="000000"/>
          <w:spacing w:val="0"/>
          <w:w w:val="100"/>
          <w:kern w:val="2"/>
          <w:sz w:val="32"/>
          <w:szCs w:val="32"/>
          <w:lang w:val="en-US" w:eastAsia="zh-CN" w:bidi="ar-SA"/>
        </w:rPr>
        <w:t>培训管理</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一）在校党委的领导下，组织人事处负责统筹管理，提供培训名单；海南青年学生党校负责理论专题讲座、考试命题、证书颁发等工作；各党总支负责实践教学研修（4学时）、自学研修（16学时）、考试、改卷统分等工作。</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（二）海南青年学生</w:t>
      </w:r>
      <w:bookmarkStart w:id="0" w:name="_GoBack"/>
      <w:bookmarkEnd w:id="0"/>
      <w:r>
        <w:rPr>
          <w:rStyle w:val="8"/>
          <w:rFonts w:hint="eastAsia" w:ascii="仿宋" w:hAnsi="仿宋" w:eastAsia="仿宋"/>
          <w:b w:val="0"/>
          <w:i w:val="0"/>
          <w:caps w:val="0"/>
          <w:color w:val="000000"/>
          <w:spacing w:val="0"/>
          <w:w w:val="100"/>
          <w:kern w:val="2"/>
          <w:sz w:val="32"/>
          <w:szCs w:val="32"/>
          <w:lang w:val="en-US" w:eastAsia="zh-CN" w:bidi="ar-SA"/>
        </w:rPr>
        <w:t>党校安排培训班班主任1名和班长1名，各党总支安排小组长若干名。班长和小组长由学员担任，班主任与班长相互配合完成培训期间的教育、管理工作。</w:t>
      </w:r>
    </w:p>
    <w:p>
      <w:pPr>
        <w:snapToGrid/>
        <w:spacing w:before="0" w:beforeAutospacing="0" w:after="0" w:afterAutospacing="0" w:line="560" w:lineRule="exact"/>
        <w:ind w:firstLine="640" w:firstLineChars="200"/>
        <w:jc w:val="left"/>
        <w:textAlignment w:val="baseline"/>
        <w:rPr>
          <w:lang w:val="en-US" w:eastAsia="zh-CN"/>
        </w:rPr>
      </w:pPr>
      <w:r>
        <w:rPr>
          <w:rStyle w:val="8"/>
          <w:rFonts w:hint="eastAsia" w:ascii="仿宋" w:hAnsi="仿宋" w:eastAsia="仿宋"/>
          <w:b w:val="0"/>
          <w:i w:val="0"/>
          <w:caps w:val="0"/>
          <w:color w:val="000000"/>
          <w:spacing w:val="0"/>
          <w:w w:val="100"/>
          <w:kern w:val="2"/>
          <w:sz w:val="32"/>
          <w:szCs w:val="32"/>
          <w:lang w:val="en-US" w:eastAsia="zh-CN" w:bidi="ar-SA"/>
        </w:rPr>
        <w:t>（三）结业考试由党校统筹安排，各党总支具体负责。各党总支组织改卷统分后，将本总支学员最终成绩报党校，由党校统一在OA公布培训合格名单；党校根据培训合格名单负责制作结业证书；各党总支负责颁发结业证书。</w:t>
      </w:r>
    </w:p>
    <w:p>
      <w:pPr>
        <w:snapToGrid/>
        <w:spacing w:before="0" w:beforeAutospacing="0" w:after="0" w:afterAutospacing="0" w:line="560" w:lineRule="exact"/>
        <w:ind w:firstLine="640" w:firstLineChars="200"/>
        <w:jc w:val="left"/>
        <w:textAlignment w:val="baseline"/>
        <w:rPr>
          <w:rStyle w:val="8"/>
          <w:rFonts w:ascii="仿宋" w:hAnsi="仿宋" w:eastAsia="仿宋"/>
          <w:b w:val="0"/>
          <w:i w:val="0"/>
          <w:caps w:val="0"/>
          <w:color w:val="000000"/>
          <w:spacing w:val="0"/>
          <w:w w:val="100"/>
          <w:kern w:val="2"/>
          <w:sz w:val="28"/>
          <w:szCs w:val="28"/>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 xml:space="preserve">（四）校外专家劳务报酬按《琼台〔2019〕20号 劳务报酬标准暂行规定》发放；校内教师理论教学、实践教学课酬和考试工作量津贴等按照学校相关文件规定执行，其中实践教学4学时，考务2学时，由各党总支专人负责，计入其“年度超工作量”，由组织人事处负责落实。 </w:t>
      </w:r>
    </w:p>
    <w:p>
      <w:pPr>
        <w:snapToGrid/>
        <w:spacing w:before="0" w:beforeAutospacing="0" w:after="0" w:afterAutospacing="0" w:line="560" w:lineRule="exact"/>
        <w:ind w:firstLine="640" w:firstLineChars="200"/>
        <w:jc w:val="left"/>
        <w:textAlignment w:val="baseline"/>
        <w:rPr>
          <w:rStyle w:val="8"/>
          <w:rFonts w:hint="default" w:ascii="黑体" w:hAnsi="黑体" w:eastAsia="黑体"/>
          <w:b w:val="0"/>
          <w:bCs w:val="0"/>
          <w:i w:val="0"/>
          <w:caps w:val="0"/>
          <w:color w:val="000000"/>
          <w:spacing w:val="0"/>
          <w:w w:val="100"/>
          <w:kern w:val="2"/>
          <w:sz w:val="32"/>
          <w:szCs w:val="32"/>
          <w:lang w:val="en-US" w:eastAsia="zh-CN" w:bidi="ar-SA"/>
        </w:rPr>
      </w:pPr>
      <w:r>
        <w:rPr>
          <w:rStyle w:val="8"/>
          <w:rFonts w:hint="eastAsia" w:ascii="黑体" w:hAnsi="黑体" w:eastAsia="黑体"/>
          <w:b w:val="0"/>
          <w:bCs w:val="0"/>
          <w:i w:val="0"/>
          <w:caps w:val="0"/>
          <w:color w:val="000000"/>
          <w:spacing w:val="0"/>
          <w:w w:val="100"/>
          <w:kern w:val="2"/>
          <w:sz w:val="32"/>
          <w:szCs w:val="32"/>
          <w:lang w:val="en-US" w:eastAsia="zh-CN" w:bidi="ar-SA"/>
        </w:rPr>
        <w:t> 九、以上规定由海南青年学生党校负责解释。</w:t>
      </w: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p>
    <w:p>
      <w:pPr>
        <w:snapToGrid/>
        <w:spacing w:before="0" w:beforeAutospacing="0" w:after="0" w:afterAutospacing="0" w:line="560" w:lineRule="exact"/>
        <w:ind w:firstLine="640" w:firstLineChars="200"/>
        <w:jc w:val="left"/>
        <w:textAlignment w:val="baseline"/>
        <w:rPr>
          <w:rStyle w:val="8"/>
          <w:rFonts w:hint="eastAsia"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附件：1.海南青年学生党校培训花名册</w:t>
      </w:r>
    </w:p>
    <w:p>
      <w:pPr>
        <w:snapToGrid/>
        <w:spacing w:before="0" w:beforeAutospacing="0" w:after="0" w:afterAutospacing="0" w:line="560" w:lineRule="exact"/>
        <w:ind w:firstLine="1600" w:firstLineChars="500"/>
        <w:jc w:val="left"/>
        <w:textAlignment w:val="baseline"/>
        <w:rPr>
          <w:rStyle w:val="8"/>
          <w:rFonts w:hint="default" w:ascii="仿宋" w:hAnsi="仿宋" w:eastAsia="仿宋"/>
          <w:b w:val="0"/>
          <w:i w:val="0"/>
          <w:caps w:val="0"/>
          <w:color w:val="000000"/>
          <w:spacing w:val="0"/>
          <w:w w:val="100"/>
          <w:kern w:val="2"/>
          <w:sz w:val="32"/>
          <w:szCs w:val="32"/>
          <w:lang w:val="en-US" w:eastAsia="zh-CN" w:bidi="ar-SA"/>
        </w:rPr>
      </w:pPr>
      <w:r>
        <w:rPr>
          <w:rStyle w:val="8"/>
          <w:rFonts w:hint="eastAsia" w:ascii="仿宋" w:hAnsi="仿宋" w:eastAsia="仿宋"/>
          <w:b w:val="0"/>
          <w:i w:val="0"/>
          <w:caps w:val="0"/>
          <w:color w:val="000000"/>
          <w:spacing w:val="0"/>
          <w:w w:val="100"/>
          <w:kern w:val="2"/>
          <w:sz w:val="32"/>
          <w:szCs w:val="32"/>
          <w:lang w:val="en-US" w:eastAsia="zh-CN" w:bidi="ar-SA"/>
        </w:rPr>
        <w:t>2.海南青年学生党校培训成绩单</w:t>
      </w:r>
    </w:p>
    <w:p>
      <w:pPr>
        <w:pStyle w:val="2"/>
        <w:rPr>
          <w:rFonts w:hint="default"/>
          <w:lang w:val="en-US" w:eastAsia="zh-CN"/>
        </w:rPr>
      </w:pPr>
    </w:p>
    <w:sectPr>
      <w:pgSz w:w="11906" w:h="16838"/>
      <w:pgMar w:top="1440" w:right="1800" w:bottom="1440" w:left="1800" w:header="851" w:footer="992" w:gutter="0"/>
      <w:lnNumType w:countBy="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CFBAF-F729-4C98-8E9C-308BD86921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7D0D26D-23FF-4D1D-9E70-4E7B1FA067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B5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2"/>
      <w:szCs w:val="4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paragraph" w:customStyle="1" w:styleId="7">
    <w:name w:val="Heading1"/>
    <w:basedOn w:val="1"/>
    <w:next w:val="1"/>
    <w:qFormat/>
    <w:uiPriority w:val="0"/>
    <w:pPr>
      <w:keepNext/>
      <w:keepLines/>
      <w:spacing w:before="340" w:after="330" w:line="578" w:lineRule="auto"/>
      <w:jc w:val="both"/>
      <w:textAlignment w:val="baseline"/>
    </w:pPr>
    <w:rPr>
      <w:rFonts w:ascii="Calibri" w:hAnsi="Calibri" w:eastAsia="宋体" w:cs="Times New Roman"/>
      <w:b/>
      <w:bCs/>
      <w:kern w:val="44"/>
      <w:sz w:val="32"/>
      <w:szCs w:val="44"/>
      <w:lang w:val="en-US" w:eastAsia="zh-CN" w:bidi="ar-SA"/>
    </w:rPr>
  </w:style>
  <w:style w:type="character" w:customStyle="1" w:styleId="8">
    <w:name w:val="NormalCharacter"/>
    <w:qFormat/>
    <w:uiPriority w:val="0"/>
  </w:style>
  <w:style w:type="table" w:customStyle="1" w:styleId="9">
    <w:name w:val="TableNormal"/>
    <w:qFormat/>
    <w:uiPriority w:val="0"/>
  </w:style>
  <w:style w:type="table" w:customStyle="1" w:styleId="10">
    <w:name w:val="TableGrid"/>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1501</Words>
  <Characters>1519</Characters>
  <Paragraphs>58</Paragraphs>
  <TotalTime>0</TotalTime>
  <ScaleCrop>false</ScaleCrop>
  <LinksUpToDate>false</LinksUpToDate>
  <CharactersWithSpaces>1522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2021-11-02T01:35:00Z</dcterms:created>
  <dc:creator>baby</dc:creator>
  <cp:lastModifiedBy>申明</cp:lastModifiedBy>
  <dcterms:modified xsi:type="dcterms:W3CDTF">2022-03-04T08:09:05Z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8EFF243A07794F89BF012EEBEDF9B371</vt:lpwstr>
  </property>
</Properties>
</file>