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/>
          <w:lang w:val="en-US" w:eastAsia="zh-CN"/>
        </w:rPr>
      </w:pPr>
      <w:bookmarkStart w:id="0" w:name="_GoBack"/>
      <w:r>
        <w:rPr>
          <w:rStyle w:val="8"/>
          <w:rFonts w:hint="eastAsia" w:ascii="宋体" w:hAnsi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海南青年学生党校发展对象</w:t>
      </w:r>
      <w:r>
        <w:rPr>
          <w:rStyle w:val="8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培训</w:t>
      </w:r>
      <w:r>
        <w:rPr>
          <w:rStyle w:val="8"/>
          <w:rFonts w:hint="eastAsia" w:ascii="宋体" w:hAnsi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暂行规定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为了进一步加强入党教育培训工作，提高发展党员质量，根据《中国共产党发展党员工作细则》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《中国共产党普通高等学校基层组织工作条例》等有关要求，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结合学校实际，制定本规定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一、培训目的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通过短期集中培训，引导全校党员发展对象进一步学习和理解党的性质、纲领、指导思想及宗旨、熟知党员的义务和权利，了解党的政治生活准则、党的组织原则和纪律，进一步端正入党动机，自觉践行社会主义核心价值观，更加坚定马克思主义信仰和中国特色社会主义信念；通过培训，进一步确立党员意识，加强党性锻炼，切实提高我校党员发展对象的整体质量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、培训对象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已在学校组织人事处备案的入党发展对象</w:t>
      </w: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、培训时间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培训时间：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每年培训两期，每期培训不少于三天(或不少于24个学时)。具体时间、地点另行安排。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、培训形式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由海南青年学生党校组织集中培训，由校外专家讲座、校内专家授课，培训分为理论学习、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小组讨论、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实践研讨、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理论考试等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环节。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、培训内容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理论学习以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习近平新时代中国特色社会主义思想、《关于党内政治生活的若干准则》解读、党的性质、宗旨与指导思想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党员的条件、权利与义务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党的纪律与作风、以实际行动做一名合格党员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等为重点。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实践研讨主要形式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参观学习“琼台：琼崖革命思想摇篮”主题展。</w:t>
      </w:r>
    </w:p>
    <w:tbl>
      <w:tblPr>
        <w:tblStyle w:val="5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573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专题</w:t>
            </w:r>
          </w:p>
        </w:tc>
        <w:tc>
          <w:tcPr>
            <w:tcW w:w="5730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内容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专题一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习近平新时代中国特色社会主义思想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专题二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《关于党内政治生活的若干准则》解读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专题三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党的性质、宗旨与指导思想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专题四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党员义务与权利、党的纪律与作风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专题五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琼台红色文化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专题六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以实际行动做一名合格党员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专题七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小组讨论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1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专题八</w:t>
            </w:r>
          </w:p>
        </w:tc>
        <w:tc>
          <w:tcPr>
            <w:tcW w:w="573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实践研讨</w:t>
            </w:r>
          </w:p>
        </w:tc>
        <w:tc>
          <w:tcPr>
            <w:tcW w:w="1710" w:type="dxa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学时</w:t>
            </w:r>
          </w:p>
        </w:tc>
      </w:tr>
    </w:tbl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、培训要求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（一）参加发展对象培训班的学习是发展党员工作的必经环节，学员在培训学习期间，要认真听课，主动学习，理论联系实际，充分发挥学习的主动性；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严格遵守</w:t>
      </w: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培训</w:t>
      </w: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管理规定和课堂纪律，严肃考勤，严格管理，</w:t>
      </w: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有特殊情况须提前向班主任请假，事后主动补课，</w:t>
      </w: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缺勤达1/4学时者培训不合格</w:t>
      </w: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；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、成绩评定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学员培训成绩由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理论考试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和平时成绩构成，分别占比60%和40%，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理论考试重点考察党的基本理论知识，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平时成绩包括考勤和讨论发言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成绩合格将颁发培训合格证书。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default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八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培训管理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（一）在校党委的领导下，组织人事处负责统筹管理，提供培训名单；海南青年学生党校负责专题培训、考试命题、成绩评定、证书颁发等工作。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（二）海南青年学生党校安排培训班班主任1名和班长1名，各党总支安排小组长若干名。班长和小组长由学员担任，班主任与班长相互配合完成培训期间的教育、管理工作。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lang w:val="en-US" w:eastAsia="zh-CN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（三）结业考试由组织人事处统筹安排，海南青年学生党校具体负责。海南青年学生党校改卷统分后，在OA公布培训合格名单，制作并颁发结业证书。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（四）校外专家劳务报酬按《琼台〔2019〕20号 劳务报酬标准暂行规定》发放；校内教师理论教学、实践教学课酬和考试工作量津贴等按照学校相关文件规定执行，由组织人事处负责落实。 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default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 九、以上规定由海南青年学生党校负责解释。</w:t>
      </w:r>
    </w:p>
    <w:bookmarkEnd w:id="0"/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附件：1.海南青年学生党校培训花名册</w:t>
      </w:r>
    </w:p>
    <w:p>
      <w:pPr>
        <w:snapToGrid/>
        <w:spacing w:before="0" w:beforeAutospacing="0" w:after="0" w:afterAutospacing="0" w:line="560" w:lineRule="exact"/>
        <w:ind w:firstLine="1600" w:firstLineChars="5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2.海南青年学生党校培训成绩单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118D0-5B14-4B58-98E7-A0902035A1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F12A76-7D63-43D5-BC9C-FAC681C02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4955"/>
    <w:rsid w:val="2BB45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</w:style>
  <w:style w:type="table" w:customStyle="1" w:styleId="10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1235</Words>
  <Characters>1249</Characters>
  <Paragraphs>64</Paragraphs>
  <TotalTime>8</TotalTime>
  <ScaleCrop>false</ScaleCrop>
  <LinksUpToDate>false</LinksUpToDate>
  <CharactersWithSpaces>1252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2021-11-02T01:35:00Z</dcterms:created>
  <dc:creator>baby</dc:creator>
  <cp:lastModifiedBy>申明</cp:lastModifiedBy>
  <dcterms:modified xsi:type="dcterms:W3CDTF">2022-03-04T09:02:22Z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8EFF243A07794F89BF012EEBEDF9B371</vt:lpwstr>
  </property>
</Properties>
</file>